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55CA02">
      <w:pPr>
        <w:rPr>
          <w:rFonts w:ascii="黑体" w:hAnsi="黑体" w:eastAsia="黑体" w:cs="黑体"/>
          <w:szCs w:val="32"/>
        </w:rPr>
      </w:pPr>
      <w:r>
        <w:rPr>
          <w:rFonts w:hint="eastAsia" w:ascii="黑体" w:hAnsi="黑体" w:eastAsia="黑体" w:cs="黑体"/>
          <w:szCs w:val="32"/>
        </w:rPr>
        <w:t>附件1</w:t>
      </w:r>
    </w:p>
    <w:p w14:paraId="0F1EBCF4">
      <w:pPr>
        <w:snapToGrid w:val="0"/>
        <w:spacing w:line="597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 xml:space="preserve">   豫北医学院</w:t>
      </w:r>
      <w:r>
        <w:rPr>
          <w:rFonts w:hint="eastAsia" w:ascii="方正小标宋简体" w:eastAsia="方正小标宋简体"/>
          <w:sz w:val="44"/>
          <w:szCs w:val="44"/>
        </w:rPr>
        <w:t>202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5</w:t>
      </w:r>
      <w:r>
        <w:rPr>
          <w:rFonts w:hint="eastAsia" w:ascii="方正小标宋简体" w:eastAsia="方正小标宋简体"/>
          <w:sz w:val="44"/>
          <w:szCs w:val="44"/>
        </w:rPr>
        <w:t>-202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6</w:t>
      </w:r>
      <w:r>
        <w:rPr>
          <w:rFonts w:hint="eastAsia" w:ascii="方正小标宋简体" w:eastAsia="方正小标宋简体"/>
          <w:sz w:val="44"/>
          <w:szCs w:val="44"/>
        </w:rPr>
        <w:t>学年优秀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教师</w:t>
      </w:r>
      <w:r>
        <w:rPr>
          <w:rFonts w:hint="eastAsia" w:ascii="方正小标宋简体" w:eastAsia="方正小标宋简体"/>
          <w:sz w:val="44"/>
          <w:szCs w:val="44"/>
        </w:rPr>
        <w:t>、</w:t>
      </w:r>
    </w:p>
    <w:p w14:paraId="7C31C92B">
      <w:pPr>
        <w:snapToGrid w:val="0"/>
        <w:spacing w:line="597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优秀实验技术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人员</w:t>
      </w:r>
      <w:r>
        <w:rPr>
          <w:rFonts w:hint="eastAsia" w:ascii="方正小标宋简体" w:eastAsia="方正小标宋简体"/>
          <w:sz w:val="44"/>
          <w:szCs w:val="44"/>
        </w:rPr>
        <w:t>名额分配表</w:t>
      </w:r>
    </w:p>
    <w:tbl>
      <w:tblPr>
        <w:tblStyle w:val="3"/>
        <w:tblW w:w="876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6269"/>
        <w:gridCol w:w="1566"/>
      </w:tblGrid>
      <w:tr w14:paraId="7D2233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7B06EE">
            <w:pPr>
              <w:widowControl/>
              <w:jc w:val="center"/>
              <w:textAlignment w:val="center"/>
              <w:rPr>
                <w:rFonts w:hint="eastAsia" w:ascii="黑体" w:hAnsi="黑体" w:eastAsia="黑体" w:cs="仿宋_GB2312"/>
                <w:bCs/>
                <w:color w:val="auto"/>
                <w:szCs w:val="32"/>
              </w:rPr>
            </w:pPr>
            <w:bookmarkStart w:id="0" w:name="_GoBack" w:colFirst="0" w:colLast="2"/>
            <w:r>
              <w:rPr>
                <w:rFonts w:hint="eastAsia" w:ascii="黑体" w:hAnsi="黑体" w:eastAsia="黑体" w:cs="仿宋_GB2312"/>
                <w:bCs/>
                <w:color w:val="auto"/>
                <w:kern w:val="0"/>
                <w:szCs w:val="32"/>
                <w:lang w:bidi="ar"/>
              </w:rPr>
              <w:t>序号</w:t>
            </w:r>
          </w:p>
        </w:tc>
        <w:tc>
          <w:tcPr>
            <w:tcW w:w="6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D8CEDD">
            <w:pPr>
              <w:widowControl/>
              <w:jc w:val="center"/>
              <w:textAlignment w:val="center"/>
              <w:rPr>
                <w:rFonts w:hint="eastAsia" w:ascii="黑体" w:hAnsi="黑体" w:eastAsia="黑体" w:cs="仿宋_GB2312"/>
                <w:bCs/>
                <w:color w:val="auto"/>
                <w:szCs w:val="32"/>
              </w:rPr>
            </w:pPr>
            <w:r>
              <w:rPr>
                <w:rFonts w:hint="eastAsia" w:ascii="黑体" w:hAnsi="黑体" w:eastAsia="黑体" w:cs="仿宋_GB2312"/>
                <w:bCs/>
                <w:color w:val="auto"/>
                <w:kern w:val="0"/>
                <w:szCs w:val="32"/>
                <w:lang w:bidi="ar"/>
              </w:rPr>
              <w:t>单位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2E68EE">
            <w:pPr>
              <w:widowControl/>
              <w:jc w:val="center"/>
              <w:textAlignment w:val="center"/>
              <w:rPr>
                <w:rFonts w:hint="eastAsia" w:ascii="黑体" w:hAnsi="黑体" w:eastAsia="黑体" w:cs="仿宋_GB2312"/>
                <w:bCs/>
                <w:color w:val="auto"/>
                <w:szCs w:val="32"/>
              </w:rPr>
            </w:pPr>
            <w:r>
              <w:rPr>
                <w:rFonts w:hint="eastAsia" w:ascii="黑体" w:hAnsi="黑体" w:eastAsia="黑体" w:cs="仿宋_GB2312"/>
                <w:bCs/>
                <w:color w:val="auto"/>
                <w:kern w:val="0"/>
                <w:szCs w:val="32"/>
                <w:lang w:bidi="ar"/>
              </w:rPr>
              <w:t>名额分配</w:t>
            </w:r>
          </w:p>
        </w:tc>
      </w:tr>
      <w:tr w14:paraId="111112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6E398">
            <w:pPr>
              <w:widowControl/>
              <w:snapToGrid w:val="0"/>
              <w:jc w:val="center"/>
              <w:textAlignment w:val="center"/>
              <w:rPr>
                <w:rFonts w:hint="eastAsia" w:ascii="仿宋_GB2312" w:hAnsi="宋体" w:cs="宋体"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6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5433C">
            <w:pPr>
              <w:widowControl/>
              <w:snapToGrid w:val="0"/>
              <w:jc w:val="center"/>
              <w:textAlignment w:val="center"/>
              <w:rPr>
                <w:rFonts w:hint="eastAsia" w:ascii="仿宋_GB2312" w:hAnsi="宋体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8"/>
                <w:szCs w:val="28"/>
                <w:lang w:bidi="ar"/>
              </w:rPr>
              <w:t>基础医学院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4E383D3">
            <w:pPr>
              <w:widowControl/>
              <w:snapToGrid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  <w:t>7</w:t>
            </w:r>
          </w:p>
        </w:tc>
      </w:tr>
      <w:tr w14:paraId="2AE3D2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222A3">
            <w:pPr>
              <w:widowControl/>
              <w:snapToGrid w:val="0"/>
              <w:jc w:val="center"/>
              <w:textAlignment w:val="center"/>
              <w:rPr>
                <w:rFonts w:hint="eastAsia" w:ascii="仿宋_GB2312" w:hAnsi="宋体" w:cs="宋体"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6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9A585">
            <w:pPr>
              <w:widowControl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8"/>
                <w:szCs w:val="28"/>
                <w:lang w:bidi="ar"/>
              </w:rPr>
              <w:t>临床学院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2A2B485">
            <w:pPr>
              <w:widowControl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8"/>
                <w:szCs w:val="28"/>
                <w:lang w:val="en-US" w:eastAsia="zh-CN" w:bidi="ar"/>
              </w:rPr>
              <w:t>3</w:t>
            </w:r>
          </w:p>
        </w:tc>
      </w:tr>
      <w:tr w14:paraId="6EBEAD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0F0C7">
            <w:pPr>
              <w:widowControl/>
              <w:snapToGrid w:val="0"/>
              <w:jc w:val="center"/>
              <w:textAlignment w:val="center"/>
              <w:rPr>
                <w:rFonts w:hint="eastAsia" w:ascii="仿宋_GB2312" w:hAnsi="宋体" w:cs="宋体"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6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BF1E5">
            <w:pPr>
              <w:widowControl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8"/>
                <w:szCs w:val="28"/>
                <w:lang w:bidi="ar"/>
              </w:rPr>
              <w:t>护理学院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0F4EAF3">
            <w:pPr>
              <w:widowControl/>
              <w:snapToGrid w:val="0"/>
              <w:jc w:val="center"/>
              <w:textAlignment w:val="center"/>
              <w:rPr>
                <w:rFonts w:hint="default" w:ascii="仿宋_GB2312" w:hAnsi="宋体" w:eastAsia="仿宋_GB2312" w:cs="仿宋_GB2312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8"/>
                <w:szCs w:val="28"/>
                <w:lang w:val="en-US" w:eastAsia="zh-CN" w:bidi="ar"/>
              </w:rPr>
              <w:t>4</w:t>
            </w:r>
          </w:p>
        </w:tc>
      </w:tr>
      <w:tr w14:paraId="5B77FF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5D670">
            <w:pPr>
              <w:widowControl/>
              <w:snapToGrid w:val="0"/>
              <w:jc w:val="center"/>
              <w:textAlignment w:val="center"/>
              <w:rPr>
                <w:rFonts w:hint="eastAsia" w:ascii="仿宋_GB2312" w:hAnsi="宋体" w:cs="宋体"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8"/>
                <w:szCs w:val="28"/>
                <w:lang w:bidi="ar"/>
              </w:rPr>
              <w:t>4</w:t>
            </w:r>
          </w:p>
        </w:tc>
        <w:tc>
          <w:tcPr>
            <w:tcW w:w="6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62B53">
            <w:pPr>
              <w:widowControl/>
              <w:snapToGrid w:val="0"/>
              <w:jc w:val="center"/>
              <w:textAlignment w:val="center"/>
              <w:rPr>
                <w:rFonts w:hint="eastAsia" w:ascii="仿宋_GB2312" w:hAnsi="宋体" w:cs="仿宋_GB2312"/>
                <w:color w:val="auto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8"/>
                <w:szCs w:val="28"/>
                <w:lang w:bidi="ar"/>
              </w:rPr>
              <w:t>医学检验学院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ADCA3D0">
            <w:pPr>
              <w:widowControl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8"/>
                <w:szCs w:val="28"/>
                <w:lang w:val="en-US" w:eastAsia="zh-CN" w:bidi="ar"/>
              </w:rPr>
              <w:t>3</w:t>
            </w:r>
          </w:p>
        </w:tc>
      </w:tr>
      <w:tr w14:paraId="7BFFF4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62EBE">
            <w:pPr>
              <w:widowControl/>
              <w:snapToGrid w:val="0"/>
              <w:jc w:val="center"/>
              <w:textAlignment w:val="center"/>
              <w:rPr>
                <w:rFonts w:hint="eastAsia" w:ascii="仿宋_GB2312" w:hAnsi="宋体" w:cs="宋体"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6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F9610">
            <w:pPr>
              <w:widowControl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8"/>
                <w:szCs w:val="28"/>
                <w:lang w:bidi="ar"/>
              </w:rPr>
              <w:t>医学影像学院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AAC909">
            <w:pPr>
              <w:widowControl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8"/>
                <w:szCs w:val="28"/>
                <w:lang w:val="en-US" w:eastAsia="zh-CN" w:bidi="ar"/>
              </w:rPr>
              <w:t>2</w:t>
            </w:r>
          </w:p>
        </w:tc>
      </w:tr>
      <w:tr w14:paraId="4E1C95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6E0AF">
            <w:pPr>
              <w:widowControl/>
              <w:snapToGrid w:val="0"/>
              <w:jc w:val="center"/>
              <w:textAlignment w:val="center"/>
              <w:rPr>
                <w:rFonts w:hint="eastAsia" w:ascii="仿宋_GB2312" w:hAnsi="宋体" w:cs="宋体"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6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1A79B">
            <w:pPr>
              <w:widowControl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8"/>
                <w:szCs w:val="28"/>
                <w:lang w:bidi="ar"/>
              </w:rPr>
              <w:t>生命科学技术学院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5F707E7">
            <w:pPr>
              <w:widowControl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8"/>
                <w:szCs w:val="28"/>
                <w:lang w:val="en-US" w:eastAsia="zh-CN" w:bidi="ar"/>
              </w:rPr>
              <w:t>3</w:t>
            </w:r>
          </w:p>
        </w:tc>
      </w:tr>
      <w:tr w14:paraId="5A4BE8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B4CBA">
            <w:pPr>
              <w:widowControl/>
              <w:snapToGrid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8"/>
                <w:szCs w:val="28"/>
                <w:lang w:bidi="ar"/>
              </w:rPr>
              <w:t>7</w:t>
            </w:r>
          </w:p>
        </w:tc>
        <w:tc>
          <w:tcPr>
            <w:tcW w:w="6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16207">
            <w:pPr>
              <w:widowControl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8"/>
                <w:szCs w:val="28"/>
                <w:lang w:bidi="ar"/>
              </w:rPr>
              <w:t>药学院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0BA9C94">
            <w:pPr>
              <w:widowControl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8"/>
                <w:szCs w:val="28"/>
                <w:lang w:val="en-US" w:eastAsia="zh-CN" w:bidi="ar"/>
              </w:rPr>
              <w:t>3</w:t>
            </w:r>
          </w:p>
        </w:tc>
      </w:tr>
      <w:tr w14:paraId="4979D1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A4B24">
            <w:pPr>
              <w:widowControl/>
              <w:snapToGrid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8"/>
                <w:szCs w:val="28"/>
                <w:lang w:bidi="ar"/>
              </w:rPr>
              <w:t>8</w:t>
            </w:r>
          </w:p>
        </w:tc>
        <w:tc>
          <w:tcPr>
            <w:tcW w:w="6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87A1F">
            <w:pPr>
              <w:widowControl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8"/>
                <w:szCs w:val="28"/>
                <w:lang w:bidi="ar"/>
              </w:rPr>
              <w:t>康复医学院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0D6E99C">
            <w:pPr>
              <w:widowControl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8"/>
                <w:szCs w:val="28"/>
                <w:lang w:val="en-US" w:eastAsia="zh-CN" w:bidi="ar"/>
              </w:rPr>
              <w:t>2</w:t>
            </w:r>
            <w:r>
              <w:rPr>
                <w:rFonts w:hint="eastAsia" w:ascii="仿宋_GB2312" w:hAnsi="宋体" w:cs="仿宋_GB2312"/>
                <w:color w:val="auto"/>
                <w:kern w:val="0"/>
                <w:sz w:val="28"/>
                <w:szCs w:val="28"/>
                <w:lang w:bidi="ar"/>
              </w:rPr>
              <w:t xml:space="preserve"> </w:t>
            </w:r>
          </w:p>
        </w:tc>
      </w:tr>
      <w:tr w14:paraId="15489E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F8963">
            <w:pPr>
              <w:widowControl/>
              <w:snapToGrid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8"/>
                <w:szCs w:val="28"/>
                <w:lang w:bidi="ar"/>
              </w:rPr>
              <w:t>9</w:t>
            </w:r>
          </w:p>
        </w:tc>
        <w:tc>
          <w:tcPr>
            <w:tcW w:w="6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C1343">
            <w:pPr>
              <w:widowControl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8"/>
                <w:szCs w:val="28"/>
                <w:lang w:bidi="ar"/>
              </w:rPr>
              <w:t>口腔技术学院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1BE2CFB">
            <w:pPr>
              <w:widowControl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8"/>
                <w:szCs w:val="28"/>
                <w:lang w:val="en-US" w:eastAsia="zh-CN" w:bidi="ar"/>
              </w:rPr>
              <w:t>1</w:t>
            </w:r>
            <w:r>
              <w:rPr>
                <w:rFonts w:hint="eastAsia" w:ascii="仿宋_GB2312" w:hAnsi="宋体" w:cs="仿宋_GB2312"/>
                <w:color w:val="auto"/>
                <w:kern w:val="0"/>
                <w:sz w:val="28"/>
                <w:szCs w:val="28"/>
                <w:lang w:bidi="ar"/>
              </w:rPr>
              <w:t xml:space="preserve"> </w:t>
            </w:r>
          </w:p>
        </w:tc>
      </w:tr>
      <w:tr w14:paraId="19EDA3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E5468">
            <w:pPr>
              <w:widowControl/>
              <w:snapToGrid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8"/>
                <w:szCs w:val="28"/>
                <w:lang w:bidi="ar"/>
              </w:rPr>
              <w:t>10</w:t>
            </w:r>
          </w:p>
        </w:tc>
        <w:tc>
          <w:tcPr>
            <w:tcW w:w="6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8C7AF">
            <w:pPr>
              <w:widowControl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8"/>
                <w:szCs w:val="28"/>
                <w:lang w:bidi="ar"/>
              </w:rPr>
              <w:t>光明眼科学院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90702A">
            <w:pPr>
              <w:widowControl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8"/>
                <w:szCs w:val="28"/>
                <w:lang w:val="en-US" w:eastAsia="zh-CN" w:bidi="ar"/>
              </w:rPr>
              <w:t>1</w:t>
            </w:r>
            <w:r>
              <w:rPr>
                <w:rFonts w:hint="eastAsia" w:ascii="仿宋_GB2312" w:hAnsi="宋体" w:cs="仿宋_GB2312"/>
                <w:color w:val="auto"/>
                <w:kern w:val="0"/>
                <w:sz w:val="28"/>
                <w:szCs w:val="28"/>
                <w:lang w:bidi="ar"/>
              </w:rPr>
              <w:t xml:space="preserve"> </w:t>
            </w:r>
          </w:p>
        </w:tc>
      </w:tr>
      <w:tr w14:paraId="1BB370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B4E97">
            <w:pPr>
              <w:widowControl/>
              <w:snapToGrid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8"/>
                <w:szCs w:val="28"/>
                <w:lang w:bidi="ar"/>
              </w:rPr>
              <w:t>11</w:t>
            </w:r>
          </w:p>
        </w:tc>
        <w:tc>
          <w:tcPr>
            <w:tcW w:w="6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1B904">
            <w:pPr>
              <w:widowControl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8"/>
                <w:szCs w:val="28"/>
                <w:lang w:bidi="ar"/>
              </w:rPr>
              <w:t>智能医学工程学院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AF2448">
            <w:pPr>
              <w:widowControl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8"/>
                <w:szCs w:val="28"/>
                <w:lang w:val="en-US" w:eastAsia="zh-CN" w:bidi="ar"/>
              </w:rPr>
              <w:t>4</w:t>
            </w:r>
          </w:p>
        </w:tc>
      </w:tr>
      <w:tr w14:paraId="167CFE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E8D5D">
            <w:pPr>
              <w:widowControl/>
              <w:snapToGrid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8"/>
                <w:szCs w:val="28"/>
                <w:lang w:bidi="ar"/>
              </w:rPr>
              <w:t>12</w:t>
            </w:r>
          </w:p>
        </w:tc>
        <w:tc>
          <w:tcPr>
            <w:tcW w:w="6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67B1A">
            <w:pPr>
              <w:widowControl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8"/>
                <w:szCs w:val="28"/>
                <w:lang w:bidi="ar"/>
              </w:rPr>
              <w:t>健康管理学院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99D3BF">
            <w:pPr>
              <w:widowControl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8"/>
                <w:szCs w:val="28"/>
                <w:lang w:val="en-US" w:eastAsia="zh-CN" w:bidi="ar"/>
              </w:rPr>
              <w:t>3</w:t>
            </w:r>
          </w:p>
        </w:tc>
      </w:tr>
      <w:tr w14:paraId="522CBC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1D1B7">
            <w:pPr>
              <w:widowControl/>
              <w:snapToGrid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8"/>
                <w:szCs w:val="28"/>
                <w:lang w:bidi="ar"/>
              </w:rPr>
              <w:t>13</w:t>
            </w:r>
          </w:p>
        </w:tc>
        <w:tc>
          <w:tcPr>
            <w:tcW w:w="6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CFE72">
            <w:pPr>
              <w:widowControl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8"/>
                <w:szCs w:val="28"/>
                <w:lang w:bidi="ar"/>
              </w:rPr>
              <w:t>外国语学院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3561C39">
            <w:pPr>
              <w:widowControl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8"/>
                <w:szCs w:val="28"/>
                <w:lang w:val="en-US" w:eastAsia="zh-CN" w:bidi="ar"/>
              </w:rPr>
              <w:t>3</w:t>
            </w:r>
          </w:p>
        </w:tc>
      </w:tr>
      <w:tr w14:paraId="6D25D9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3C364">
            <w:pPr>
              <w:widowControl/>
              <w:snapToGrid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8"/>
                <w:szCs w:val="28"/>
                <w:lang w:bidi="ar"/>
              </w:rPr>
              <w:t>14</w:t>
            </w:r>
          </w:p>
        </w:tc>
        <w:tc>
          <w:tcPr>
            <w:tcW w:w="6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84BF4">
            <w:pPr>
              <w:widowControl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8"/>
                <w:szCs w:val="28"/>
                <w:lang w:bidi="ar"/>
              </w:rPr>
              <w:t>体育部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3514E8">
            <w:pPr>
              <w:widowControl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8"/>
                <w:szCs w:val="28"/>
                <w:lang w:val="en-US" w:eastAsia="zh-CN" w:bidi="ar"/>
              </w:rPr>
              <w:t>2</w:t>
            </w:r>
          </w:p>
        </w:tc>
      </w:tr>
      <w:tr w14:paraId="672545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2DE07">
            <w:pPr>
              <w:widowControl/>
              <w:snapToGrid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8"/>
                <w:szCs w:val="28"/>
                <w:lang w:bidi="ar"/>
              </w:rPr>
              <w:t>1</w:t>
            </w:r>
            <w:r>
              <w:rPr>
                <w:rFonts w:hint="eastAsia" w:ascii="仿宋_GB2312" w:hAnsi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  <w:t>5</w:t>
            </w:r>
          </w:p>
        </w:tc>
        <w:tc>
          <w:tcPr>
            <w:tcW w:w="6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80694">
            <w:pPr>
              <w:widowControl/>
              <w:snapToGrid w:val="0"/>
              <w:jc w:val="center"/>
              <w:textAlignment w:val="center"/>
              <w:rPr>
                <w:rFonts w:hint="eastAsia" w:ascii="仿宋_GB2312" w:hAnsi="宋体" w:cs="仿宋_GB2312"/>
                <w:color w:val="auto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8"/>
                <w:szCs w:val="28"/>
                <w:lang w:bidi="ar"/>
              </w:rPr>
              <w:t>马克思主义学院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89CA82C">
            <w:pPr>
              <w:widowControl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8"/>
                <w:szCs w:val="28"/>
                <w:lang w:val="en-US" w:eastAsia="zh-CN" w:bidi="ar"/>
              </w:rPr>
              <w:t>5</w:t>
            </w:r>
          </w:p>
        </w:tc>
      </w:tr>
      <w:tr w14:paraId="56018A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7C190F">
            <w:pPr>
              <w:widowControl/>
              <w:snapToGrid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8"/>
                <w:szCs w:val="28"/>
                <w:lang w:bidi="ar"/>
              </w:rPr>
              <w:t>1</w:t>
            </w:r>
            <w:r>
              <w:rPr>
                <w:rFonts w:hint="eastAsia" w:ascii="仿宋_GB2312" w:hAnsi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  <w:t>6</w:t>
            </w:r>
          </w:p>
        </w:tc>
        <w:tc>
          <w:tcPr>
            <w:tcW w:w="6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C6F072">
            <w:pPr>
              <w:widowControl/>
              <w:snapToGrid w:val="0"/>
              <w:jc w:val="center"/>
              <w:textAlignment w:val="center"/>
              <w:rPr>
                <w:rFonts w:hint="default" w:ascii="仿宋_GB2312" w:hAnsi="宋体" w:eastAsia="仿宋_GB2312" w:cs="仿宋_GB2312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8"/>
                <w:szCs w:val="28"/>
                <w:lang w:val="en-US" w:eastAsia="zh-CN" w:bidi="ar"/>
              </w:rPr>
              <w:t>通识教育学院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FAFABE">
            <w:pPr>
              <w:widowControl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8"/>
                <w:szCs w:val="28"/>
                <w:lang w:val="en-US" w:eastAsia="zh-CN" w:bidi="ar"/>
              </w:rPr>
              <w:t>5</w:t>
            </w:r>
          </w:p>
        </w:tc>
      </w:tr>
      <w:tr w14:paraId="0D2BAA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7F1A4C">
            <w:pPr>
              <w:widowControl/>
              <w:snapToGrid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8"/>
                <w:szCs w:val="28"/>
                <w:lang w:bidi="ar"/>
              </w:rPr>
              <w:t>1</w:t>
            </w:r>
            <w:r>
              <w:rPr>
                <w:rFonts w:hint="eastAsia" w:ascii="仿宋_GB2312" w:hAnsi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  <w:t>7</w:t>
            </w:r>
          </w:p>
        </w:tc>
        <w:tc>
          <w:tcPr>
            <w:tcW w:w="6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881B75">
            <w:pPr>
              <w:widowControl/>
              <w:snapToGrid w:val="0"/>
              <w:jc w:val="center"/>
              <w:textAlignment w:val="center"/>
              <w:rPr>
                <w:rFonts w:hint="eastAsia" w:ascii="仿宋_GB2312" w:hAnsi="宋体" w:cs="仿宋_GB2312"/>
                <w:color w:val="auto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8"/>
                <w:szCs w:val="28"/>
                <w:lang w:bidi="ar"/>
              </w:rPr>
              <w:t>优秀实验技术人员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A2D7C0">
            <w:pPr>
              <w:widowControl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宋体" w:cs="仿宋_GB2312"/>
                <w:color w:val="auto"/>
                <w:kern w:val="0"/>
                <w:sz w:val="28"/>
                <w:szCs w:val="28"/>
                <w:lang w:val="en-US" w:eastAsia="zh-CN" w:bidi="ar"/>
              </w:rPr>
              <w:t>6</w:t>
            </w:r>
          </w:p>
        </w:tc>
      </w:tr>
      <w:tr w14:paraId="0FB8DF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C83B17">
            <w:pPr>
              <w:widowControl/>
              <w:snapToGrid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8"/>
                <w:szCs w:val="28"/>
                <w:lang w:bidi="ar"/>
              </w:rPr>
              <w:t>1</w:t>
            </w:r>
            <w:r>
              <w:rPr>
                <w:rFonts w:hint="eastAsia" w:ascii="仿宋_GB2312" w:hAnsi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  <w:t>8</w:t>
            </w:r>
          </w:p>
        </w:tc>
        <w:tc>
          <w:tcPr>
            <w:tcW w:w="6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B1ABF4">
            <w:pPr>
              <w:widowControl/>
              <w:snapToGrid w:val="0"/>
              <w:jc w:val="center"/>
              <w:textAlignment w:val="center"/>
              <w:rPr>
                <w:rFonts w:hint="eastAsia" w:ascii="仿宋_GB2312" w:hAnsi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  <w:t>郑州市中心医院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74C208D6">
            <w:pPr>
              <w:widowControl/>
              <w:snapToGrid w:val="0"/>
              <w:jc w:val="center"/>
              <w:textAlignment w:val="center"/>
              <w:rPr>
                <w:rFonts w:hint="eastAsia" w:ascii="仿宋_GB2312" w:hAnsi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8"/>
                <w:szCs w:val="28"/>
                <w:lang w:bidi="ar"/>
              </w:rPr>
              <w:t>2</w:t>
            </w:r>
          </w:p>
        </w:tc>
      </w:tr>
      <w:tr w14:paraId="2B62D7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C0C75E">
            <w:pPr>
              <w:widowControl/>
              <w:snapToGrid w:val="0"/>
              <w:jc w:val="center"/>
              <w:textAlignment w:val="center"/>
              <w:rPr>
                <w:rFonts w:hint="default" w:ascii="仿宋_GB2312" w:hAnsi="宋体" w:eastAsia="仿宋_GB2312" w:cs="宋体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  <w:t>19</w:t>
            </w:r>
          </w:p>
        </w:tc>
        <w:tc>
          <w:tcPr>
            <w:tcW w:w="6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A6AD2B">
            <w:pPr>
              <w:widowControl/>
              <w:snapToGrid w:val="0"/>
              <w:jc w:val="center"/>
              <w:textAlignment w:val="center"/>
              <w:rPr>
                <w:rFonts w:hint="eastAsia" w:ascii="仿宋_GB2312" w:hAnsi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  <w:t>郑州市第七人民医院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6668BF64">
            <w:pPr>
              <w:widowControl/>
              <w:snapToGrid w:val="0"/>
              <w:jc w:val="center"/>
              <w:textAlignment w:val="center"/>
              <w:rPr>
                <w:rFonts w:hint="eastAsia" w:ascii="仿宋_GB2312" w:hAnsi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8"/>
                <w:szCs w:val="28"/>
                <w:lang w:bidi="ar"/>
              </w:rPr>
              <w:t>2</w:t>
            </w:r>
          </w:p>
        </w:tc>
      </w:tr>
      <w:tr w14:paraId="235AC7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524750">
            <w:pPr>
              <w:widowControl/>
              <w:snapToGrid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8"/>
                <w:szCs w:val="28"/>
                <w:lang w:bidi="ar"/>
              </w:rPr>
              <w:t>2</w:t>
            </w:r>
            <w:r>
              <w:rPr>
                <w:rFonts w:hint="eastAsia" w:ascii="仿宋_GB2312" w:hAnsi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  <w:t>0</w:t>
            </w:r>
          </w:p>
        </w:tc>
        <w:tc>
          <w:tcPr>
            <w:tcW w:w="6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240C35">
            <w:pPr>
              <w:widowControl/>
              <w:snapToGrid w:val="0"/>
              <w:jc w:val="center"/>
              <w:textAlignment w:val="center"/>
              <w:rPr>
                <w:rFonts w:hint="eastAsia" w:ascii="仿宋_GB2312" w:hAnsi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  <w:t>焦作市人民医院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248C9F42">
            <w:pPr>
              <w:widowControl/>
              <w:snapToGrid w:val="0"/>
              <w:jc w:val="center"/>
              <w:textAlignment w:val="center"/>
              <w:rPr>
                <w:rFonts w:hint="eastAsia" w:ascii="仿宋_GB2312" w:hAnsi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8"/>
                <w:szCs w:val="28"/>
                <w:lang w:bidi="ar"/>
              </w:rPr>
              <w:t>1</w:t>
            </w:r>
          </w:p>
        </w:tc>
      </w:tr>
      <w:tr w14:paraId="6EFCDB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A5DEF5">
            <w:pPr>
              <w:widowControl/>
              <w:snapToGrid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8"/>
                <w:szCs w:val="28"/>
                <w:lang w:bidi="ar"/>
              </w:rPr>
              <w:t>2</w:t>
            </w:r>
            <w:r>
              <w:rPr>
                <w:rFonts w:hint="eastAsia" w:ascii="仿宋_GB2312" w:hAnsi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  <w:t>1</w:t>
            </w:r>
          </w:p>
        </w:tc>
        <w:tc>
          <w:tcPr>
            <w:tcW w:w="6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211830">
            <w:pPr>
              <w:widowControl/>
              <w:snapToGrid w:val="0"/>
              <w:jc w:val="center"/>
              <w:textAlignment w:val="center"/>
              <w:rPr>
                <w:rFonts w:hint="eastAsia" w:ascii="仿宋_GB2312" w:hAnsi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  <w:t>濮阳油田总医院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7A0FDD0F">
            <w:pPr>
              <w:widowControl/>
              <w:snapToGrid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  <w:t>3</w:t>
            </w:r>
          </w:p>
        </w:tc>
      </w:tr>
      <w:tr w14:paraId="429D00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B71872">
            <w:pPr>
              <w:widowControl/>
              <w:snapToGrid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8"/>
                <w:szCs w:val="28"/>
                <w:lang w:bidi="ar"/>
              </w:rPr>
              <w:t>2</w:t>
            </w:r>
            <w:r>
              <w:rPr>
                <w:rFonts w:hint="eastAsia" w:ascii="仿宋_GB2312" w:hAnsi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  <w:t>2</w:t>
            </w:r>
          </w:p>
        </w:tc>
        <w:tc>
          <w:tcPr>
            <w:tcW w:w="6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215DBA">
            <w:pPr>
              <w:widowControl/>
              <w:snapToGrid w:val="0"/>
              <w:jc w:val="center"/>
              <w:textAlignment w:val="center"/>
              <w:rPr>
                <w:rFonts w:hint="eastAsia" w:ascii="仿宋_GB2312" w:hAnsi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  <w:t>新乡市第二人民医院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6198BF78">
            <w:pPr>
              <w:widowControl/>
              <w:snapToGrid w:val="0"/>
              <w:jc w:val="center"/>
              <w:textAlignment w:val="center"/>
              <w:rPr>
                <w:rFonts w:hint="eastAsia" w:ascii="仿宋_GB2312" w:hAnsi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8"/>
                <w:szCs w:val="28"/>
                <w:lang w:bidi="ar"/>
              </w:rPr>
              <w:t>1</w:t>
            </w:r>
          </w:p>
        </w:tc>
      </w:tr>
      <w:tr w14:paraId="5C4077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9FE146">
            <w:pPr>
              <w:widowControl/>
              <w:snapToGrid w:val="0"/>
              <w:jc w:val="center"/>
              <w:textAlignment w:val="center"/>
              <w:rPr>
                <w:rFonts w:hint="default" w:ascii="仿宋_GB2312" w:hAnsi="宋体" w:eastAsia="仿宋_GB2312" w:cs="宋体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  <w:t>23</w:t>
            </w:r>
          </w:p>
        </w:tc>
        <w:tc>
          <w:tcPr>
            <w:tcW w:w="6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1E7A7E">
            <w:pPr>
              <w:widowControl/>
              <w:snapToGrid w:val="0"/>
              <w:jc w:val="center"/>
              <w:textAlignment w:val="center"/>
              <w:rPr>
                <w:rFonts w:hint="eastAsia" w:ascii="仿宋_GB2312" w:hAnsi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  <w:t>南阳南石医院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57818E81">
            <w:pPr>
              <w:widowControl/>
              <w:snapToGrid w:val="0"/>
              <w:jc w:val="center"/>
              <w:textAlignment w:val="center"/>
              <w:rPr>
                <w:rFonts w:hint="default" w:ascii="仿宋_GB2312" w:hAnsi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  <w:t>2</w:t>
            </w:r>
          </w:p>
        </w:tc>
      </w:tr>
      <w:tr w14:paraId="636340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AC0434">
            <w:pPr>
              <w:widowControl/>
              <w:snapToGrid w:val="0"/>
              <w:jc w:val="center"/>
              <w:textAlignment w:val="center"/>
              <w:rPr>
                <w:rFonts w:hint="default" w:ascii="仿宋_GB2312" w:hAnsi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  <w:t>合计</w:t>
            </w:r>
          </w:p>
        </w:tc>
        <w:tc>
          <w:tcPr>
            <w:tcW w:w="6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AB831C">
            <w:pPr>
              <w:widowControl/>
              <w:snapToGrid w:val="0"/>
              <w:jc w:val="center"/>
              <w:textAlignment w:val="center"/>
              <w:rPr>
                <w:rFonts w:hint="eastAsia" w:ascii="仿宋_GB2312" w:hAnsi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52EE9C">
            <w:pPr>
              <w:widowControl/>
              <w:snapToGrid w:val="0"/>
              <w:jc w:val="center"/>
              <w:textAlignment w:val="center"/>
              <w:rPr>
                <w:rFonts w:hint="default" w:ascii="仿宋_GB2312" w:hAnsi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  <w:t>68</w:t>
            </w:r>
          </w:p>
        </w:tc>
      </w:tr>
      <w:bookmarkEnd w:id="0"/>
    </w:tbl>
    <w:p w14:paraId="00A1FF43"/>
    <w:sectPr>
      <w:footerReference r:id="rId3" w:type="default"/>
      <w:pgSz w:w="11906" w:h="16838"/>
      <w:pgMar w:top="2098" w:right="1327" w:bottom="1587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765648">
    <w:pPr>
      <w:pStyle w:val="2"/>
      <w:ind w:right="320" w:rightChars="100"/>
      <w:jc w:val="right"/>
      <w:rPr>
        <w:rFonts w:hint="eastAsia" w:ascii="宋体" w:hAnsi="宋体" w:eastAsia="宋体"/>
        <w:sz w:val="28"/>
        <w:szCs w:val="28"/>
      </w:rPr>
    </w:pPr>
    <w:r>
      <w:rPr>
        <w:rFonts w:hint="eastAsia" w:ascii="宋体" w:hAnsi="宋体" w:eastAsia="宋体"/>
        <w:sz w:val="28"/>
        <w:szCs w:val="28"/>
      </w:rPr>
      <w:t xml:space="preserve">— </w:t>
    </w: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1</w:t>
    </w:r>
    <w:r>
      <w:rPr>
        <w:rFonts w:ascii="宋体" w:hAnsi="宋体" w:eastAsia="宋体"/>
        <w:sz w:val="28"/>
        <w:szCs w:val="28"/>
      </w:rPr>
      <w:fldChar w:fldCharType="end"/>
    </w:r>
    <w:r>
      <w:rPr>
        <w:rFonts w:ascii="宋体" w:hAnsi="宋体" w:eastAsia="宋体"/>
        <w:sz w:val="28"/>
        <w:szCs w:val="28"/>
      </w:rPr>
      <w:t xml:space="preserve"> </w:t>
    </w:r>
    <w:r>
      <w:rPr>
        <w:rFonts w:hint="eastAsia" w:ascii="宋体" w:hAnsi="宋体" w:eastAsia="宋体"/>
        <w:sz w:val="28"/>
        <w:szCs w:val="28"/>
      </w:rPr>
      <w:t>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F342BF"/>
    <w:rsid w:val="09442803"/>
    <w:rsid w:val="1AF342BF"/>
    <w:rsid w:val="23A56B16"/>
    <w:rsid w:val="37173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227</Words>
  <Characters>250</Characters>
  <Lines>0</Lines>
  <Paragraphs>0</Paragraphs>
  <TotalTime>7</TotalTime>
  <ScaleCrop>false</ScaleCrop>
  <LinksUpToDate>false</LinksUpToDate>
  <CharactersWithSpaces>256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2026-07-13T06:48:00Z</dcterms:created>
  <dc:creator>吴慧娜</dc:creator>
  <cp:lastModifiedBy>吴慧娜</cp:lastModifiedBy>
  <dcterms:modified xsi:type="dcterms:W3CDTF">2026-07-13T07:17:20Z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947AA7F753BF49C09FB8DE547DB7DC89_11</vt:lpwstr>
  </property>
  <property fmtid="{D5CDD505-2E9C-101B-9397-08002B2CF9AE}" pid="4" name="KSOTemplateDocerSaveRecord">
    <vt:lpwstr>eyJoZGlkIjoiNWMxNTBlYzk4YWRiYzU4MmYxNmRlZGJlOWQyMmE4MjMiLCJ1c2VySWQiOiIyNTQ3NDY0MDIifQ==</vt:lpwstr>
  </property>
</Properties>
</file>